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40"/>
        </w:rPr>
        <w:t>ใบงานสุภาษิตไทย</w:t>
      </w:r>
    </w:p>
    <w:p>
      <w:pPr>
        <w:spacing w:after="8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8"/>
        </w:rPr>
        <w:t>⭐⭐⭐⭐ ระดับ 4 · ขั้นสูง — เรียงความสั้นจากสุภาษิต</w:t>
      </w:r>
    </w:p>
    <w:p>
      <w:pPr>
        <w:spacing w:after="16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22"/>
        </w:rPr>
        <w:t>จำนวน 10 ข้อ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ชื่อ-นามสกุล: ____________________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ชั้น: ________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เลขที่: ______</w:t>
            </w:r>
          </w:p>
        </w:tc>
        <w:tc>
          <w:tcPr>
            <w:tcW w:type="dxa" w:w="2493"/>
          </w:tcPr>
          <w:p>
            <w:r/>
            <w:r>
              <w:rPr>
                <w:rFonts w:ascii="TH Sarabun New" w:hAnsi="TH Sarabun New"/>
                <w:rFonts w:ascii="TH Sarabun New" w:hAnsi="TH Sarabun New" w:cs="TH Sarabun New" w:eastAsia="TH Sarabun New"/>
                <w:b w:val="0"/>
                <w:i w:val="0"/>
                <w:color w:val="333333"/>
                <w:sz w:val="22"/>
              </w:rPr>
              <w:t>วันที่: ___/___/______</w:t>
            </w:r>
          </w:p>
        </w:tc>
      </w:tr>
    </w:tbl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240" w:after="12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FF9800"/>
          <w:sz w:val="28"/>
        </w:rPr>
        <w:t>คำสั่ง</w:t>
      </w:r>
    </w:p>
    <w:p>
      <w:pPr>
        <w:spacing w:before="0" w:after="160"/>
        <w:jc w:val="both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4"/>
        </w:rPr>
        <w:t>เขียนเรียงความสั้น 5-7 บรรทัด โดยใช้สุภาษิตที่กำหนดเป็นแก่นเรื่อง</w:t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1. สุภาษิตนี้สอนหลักของกรรม กล่าวคือ การกระทำของบุคคลย่อมส่งผลกลับมาในรูปแบบเดียวกัน คนที่ทำดี ขยันขันแข็ง ซื่อสัตย์ ในที่สุดย่อมได้รับการยอมรับและความก้าวหน้า ตรงข้ามคนที่ทำชั่ว เอาเปรียบผู้อื่น โกหก แม้จะดูเหมือนได้ประโยชน์ในระยะสั้น แต่สุดท้ายความจริงก็ปรากฏและตัวเองได้รับผลร้าย ตัวอย่าง: พนักงานที่ขยันและซื่อสัตย์มาตลอด 10 ปี ในที่สุดได้รับการเลื่อนตำแหน่งเป็นผู้บริหาร ขณะที่เพื่อนร่วมงานที่โกงเงินบริษัทถูกจับและสูญเสียชื่อเสียง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2. เหมือน: ทั้งสองสุภาษิตเกี่ยวข้องกับการทำสิ่งที่จะนำไปสู่ความสำเร็จ สอนให้คนมุ่งมั่นและไม่ยอมแพ้ ต่าง: "น้ำขึ้นให้รีบตัก" สอนเรื่องการคว้าโอกาสที่มาถึงโดยไม่ลังเล (Seize the moment) ส่วน "ฝนทั่งให้เป็นเข็ม" สอนเรื่องความเพียรพยายามอย่างต่อเนื่องในการทำสิ่งที่ยาก (Persistence) บทเรียน: คนที่ประสบความสำเร็จต้องใช้ทั้งสองหลัก รู้จักคว้าโอกาสและไม่ยอมแพ้ในระหว่างทาง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3. ตัวอย่างคำตอบ: 1) "รักวัวให้ผูก รักลูกให้ตี" หมายความว่ารักลูกต้องอบรมสั่งสอน ไม่ใช่ปล่อยปละละเลย ตัวอย่าง พ่อแม่ที่ดีคือพ่อแม่ที่กำหนดกฎเกณฑ์ในบ้านเพื่อสร้างวินัยให้ลูก 2) "ลูกไม้หล่นไม่ไกลต้น" หมายความว่าลูกย่อมมีนิสัยใจคอคล้ายพ่อแม่ ตัวอย่าง เด็กที่เห็นพ่อแม่อ่านหนังสือเป็นประจำ ก็มักจะรักการอ่านตามไปด้วย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4. สอนคุณธรรมเรื่องการทำความดีโดยไม่หวังผลตอบแทนหรือคำชม เป็นการทำดีจากจิตใจล้วน ๆ (Intrinsic motivation) เกี่ยวข้องกับการเป็นพลเมืองดีในแง่ที่ว่าสังคมจะดำเนินไปได้ดีต่อเมื่อมีคนทำดีอย่างเงียบ ๆ มากกว่าทำเพื่อเอาหน้า เช่น การบริจาคโดยไม่ลงชื่อ การเก็บขยะในที่สาธารณะ การช่วยเหลือผู้อื่นโดยไม่ป่าวประกาศ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5. สถานการณ์ที่ใช้ได้: 1) งบประมาณภาครัฐขนาดเล็กถูกใช้แก้ปัญหาความยากจนของประชากรหลายล้านคน 2) การรณรงค์ลดโลกร้อนของกลุ่มเล็ก ๆ เทียบกับการปล่อยมลพิษของอุตสาหกรรมขนาดใหญ่ 3) การส่งของบริจาคจำนวนน้อยให้พื้นที่ที่ได้รับผลกระทบจากภัยพิบัติขนาดใหญ่ การใช้สุภาษิตนี้สอนให้เห็นถึงความสำคัญของการจัดสรรทรัพยากรอย่างมีประสิทธิภาพ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6. สอนเรื่องอิทธิพลของครอบครัวต่อบุคลิกภาพและพฤติกรรมของลูก ความเห็นทั้งสองด้านที่เป็นไปได้: เห็นด้วย-เพราะลูกซึมซับค่านิยมและพฤติกรรมจากพ่อแม่ ทั้งยีนและสภาพแวดล้อม ไม่เห็นด้วย-ลูกแต่ละคนมีอัตลักษณ์ของตนเอง สามารถเลือกทางเดินของตัวเองได้ คำตอบที่ดีจะมีทั้งจุดยืนที่ชัดเจนและเหตุผลรองรับ ตัวอย่าง: เห็นด้วยกับสุภาษิตในระดับหนึ่ง แต่ไม่ใช่กฎเหล็กตายตัว เพราะมีหลายปัจจัย เช่น สังคม โรงเรียน ที่ส่งผลด้วย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7. ครูสอนเรื่องการทำงานอย่างรอบคอบและไม่รีบร้อน ผลลัพธ์ย่อมประณีตและมีคุณภาพ ข้อจำกัด: ในยุคปัจจุบันที่การแข่งขันสูงและทุกอย่างเคลื่อนเร็ว การช้าเกินไปอาจหมายถึงการเสียโอกาส บางสถานการณ์ต้องตัดสินใจรวดเร็ว เช่น เหตุฉุกเฉิน การฉวยจังหวะธุรกิจ การช่วยชีวิต ดังนั้นหลักนี้ต้องประยุกต์ใช้ตามบริบท สมดุลระหว่าง "รอบคอบ" และ "ทันเหตุการณ์"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8. ตัวอย่างเรียงความ: สุภาษิตที่ผมชอบที่สุดคือ "ฝนทั่งให้เป็นเข็ม" สุภาษิตนี้สอนผมเรื่องความเพียรพยายาม ในชีวิตของผม การเรียนคณิตศาสตร์เป็นเรื่องที่ผมไม่ถนัด ตอนแรกผมท้อและคิดจะเลิก แต่เมื่อนึกถึงสุภาษิตนี้ ผมตั้งใจฝึกฝนทำโจทย์ทุกวัน วันละ 5-10 ข้อ เป็นเวลา 6 เดือน ในที่สุดผลการเรียนคณิตศาสตร์ของผมดีขึ้นจาก 2.0 เป็น 3.5 ประสบการณ์นี้ทำให้ผมเชื่อมั่นว่า ไม่มีอะไรเป็นไปไม่ได้ถ้าเราพยายามอย่างต่อเนื่อง สุภาษิตของบรรพบุรุษไทยจึงเป็นมรดกทางปัญญาที่มีคุณค่าและใช้ได้ในทุกยุคสมัย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9. เหมือน: ทั้งสองสุภาษิตเป็นเรื่องของกฎแห่งกรรม คือการกระทำส่งผลกลับมาในลักษณะเดียวกัน ใช้ในความหมายเดียวกันได้ ต่าง: "ทำดีได้ดี ทำชั่วได้ชั่ว" ใช้คำตรงไปตรงมา เน้นที่ความตั้งใจของผู้กระทำ "หว่านพืชใดได้พืชนั้น" ใช้ภาพเปรียบเทียบกับการเกษตร เน้นที่ความสัมพันธ์ระหว่างเหตุและผลทางธรรมชาติ คำตอบที่ดีจะเปรียบเทียบทั้งความหมายและเทคนิคทางภาษา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0" w:after="80"/>
      </w:pPr>
      <w:r>
        <w:rPr>
          <w:rFonts w:ascii="TH Sarabun New" w:hAnsi="TH Sarabun New"/>
          <w:rFonts w:ascii="TH Sarabun New" w:hAnsi="TH Sarabun New" w:cs="TH Sarabun New" w:eastAsia="TH Sarabun New"/>
          <w:b/>
          <w:i w:val="0"/>
          <w:color w:val="333333"/>
          <w:sz w:val="22"/>
        </w:rPr>
        <w:t>10. สุภาษิตนี้ไม่ได้สนับสนุนความเห็นแก่ตัวในเชิงลบ แต่สอนให้บุคคลรู้จักประมาณตน รักษาความปลอดภัยของตัวเอง และไม่นำตัวเองเข้าสู่อันตรายโดยไม่จำเป็น ในมุมหนึ่ง อาจมีความเสี่ยงที่จะถูกตีความผิดเป็นการละทิ้งผู้อื่น แต่ในความหมายดั้งเดิม สุภาษิตนี้สนับสนุนการมีสติ การพิจารณาสถานการณ์ และการใช้ปัญญารักษาชีวิตเพื่อให้สามารถช่วยเหลือผู้อื่นได้ในระยะยาว เหมือนกับคำสอนเรื่อง "ใส่หน้ากากออกซิเจนของตนเองก่อนช่วยผู้อื่น" บนเครื่องบิน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4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22"/>
        </w:rPr>
        <w:t>__________________________________________________________________________________________</w:t>
      </w:r>
    </w:p>
    <w:p>
      <w:pPr>
        <w:spacing w:before="0" w:after="160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333333"/>
          <w:sz w:val="12"/>
        </w:rPr>
      </w:r>
    </w:p>
    <w:p>
      <w:pPr>
        <w:spacing w:before="400"/>
        <w:jc w:val="center"/>
      </w:pPr>
      <w:r>
        <w:rPr>
          <w:rFonts w:ascii="TH Sarabun New" w:hAnsi="TH Sarabun New"/>
          <w:rFonts w:ascii="TH Sarabun New" w:hAnsi="TH Sarabun New" w:cs="TH Sarabun New" w:eastAsia="TH Sarabun New"/>
          <w:b w:val="0"/>
          <w:i w:val="0"/>
          <w:color w:val="888888"/>
          <w:sz w:val="18"/>
        </w:rPr>
        <w:t>Wordy Guru — wordyguru.com/a/สุภาษิต</w:t>
      </w:r>
    </w:p>
    <w:sectPr w:rsidR="00FC693F" w:rsidRPr="0006063C" w:rsidSect="00034616">
      <w:footerReference w:type="default" r:id="rId9"/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  <w:r>
      <w:rPr>
        <w:rFonts w:ascii="TH Sarabun New" w:hAnsi="TH Sarabun New"/>
        <w:rFonts w:ascii="TH Sarabun New" w:hAnsi="TH Sarabun New" w:cs="TH Sarabun New" w:eastAsia="TH Sarabun New"/>
        <w:b w:val="0"/>
        <w:i w:val="0"/>
        <w:color w:val="888888"/>
        <w:sz w:val="18"/>
      </w:rPr>
      <w:t>wordyguru.com/a/สุภาษิต/guide/worksheet-printable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